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131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2"/>
        <w:gridCol w:w="5120"/>
        <w:gridCol w:w="5120"/>
      </w:tblGrid>
      <w:tr w:rsidR="009C2008" w:rsidRPr="009C2008" w:rsidTr="00381403">
        <w:trPr>
          <w:trHeight w:val="961"/>
        </w:trPr>
        <w:tc>
          <w:tcPr>
            <w:tcW w:w="2862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E7E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/>
        </w:tc>
        <w:tc>
          <w:tcPr>
            <w:tcW w:w="5120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E7E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>
            <w:r w:rsidRPr="009C2008">
              <w:rPr>
                <w:b/>
                <w:bCs/>
              </w:rPr>
              <w:t>Unterstützende und fördernde Faktoren für Zielerreichung</w:t>
            </w:r>
          </w:p>
        </w:tc>
        <w:tc>
          <w:tcPr>
            <w:tcW w:w="5120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E7E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>
            <w:r w:rsidRPr="009C2008">
              <w:rPr>
                <w:b/>
                <w:bCs/>
              </w:rPr>
              <w:t>Hemmende Faktoren für Zielerreichung</w:t>
            </w:r>
          </w:p>
        </w:tc>
      </w:tr>
      <w:tr w:rsidR="009C2008" w:rsidRPr="009C2008" w:rsidTr="00381403">
        <w:trPr>
          <w:trHeight w:val="3756"/>
        </w:trPr>
        <w:tc>
          <w:tcPr>
            <w:tcW w:w="2862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403" w:rsidRDefault="00381403" w:rsidP="00381403">
            <w:pPr>
              <w:rPr>
                <w:b/>
                <w:bCs/>
              </w:rPr>
            </w:pPr>
          </w:p>
          <w:p w:rsidR="00381403" w:rsidRDefault="00381403" w:rsidP="00381403">
            <w:pPr>
              <w:rPr>
                <w:b/>
                <w:bCs/>
              </w:rPr>
            </w:pPr>
          </w:p>
          <w:p w:rsidR="00381403" w:rsidRDefault="00381403" w:rsidP="00381403">
            <w:pPr>
              <w:rPr>
                <w:b/>
                <w:bCs/>
              </w:rPr>
            </w:pPr>
          </w:p>
          <w:p w:rsidR="009C2008" w:rsidRPr="009C2008" w:rsidRDefault="009C2008" w:rsidP="00381403">
            <w:r w:rsidRPr="009C2008">
              <w:rPr>
                <w:b/>
                <w:bCs/>
              </w:rPr>
              <w:t>Interne Bedingungen</w:t>
            </w:r>
          </w:p>
          <w:p w:rsidR="009C2008" w:rsidRPr="009C2008" w:rsidRDefault="009C2008" w:rsidP="00381403">
            <w:r w:rsidRPr="009C2008">
              <w:t>(Arbeitsumfeld, Team, Ich)</w:t>
            </w:r>
          </w:p>
        </w:tc>
        <w:tc>
          <w:tcPr>
            <w:tcW w:w="5120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>
            <w:r w:rsidRPr="009C2008">
              <w:t>Stärken (</w:t>
            </w:r>
            <w:proofErr w:type="spellStart"/>
            <w:r w:rsidRPr="009C2008">
              <w:rPr>
                <w:b/>
                <w:bCs/>
              </w:rPr>
              <w:t>S</w:t>
            </w:r>
            <w:r w:rsidRPr="009C2008">
              <w:t>trengths</w:t>
            </w:r>
            <w:proofErr w:type="spellEnd"/>
            <w:r w:rsidRPr="009C2008">
              <w:t>)</w:t>
            </w:r>
          </w:p>
        </w:tc>
        <w:tc>
          <w:tcPr>
            <w:tcW w:w="5120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>
            <w:r w:rsidRPr="00381403">
              <w:rPr>
                <w:bCs/>
              </w:rPr>
              <w:t>S</w:t>
            </w:r>
            <w:r w:rsidRPr="00381403">
              <w:t>chwäche</w:t>
            </w:r>
            <w:r w:rsidRPr="009C2008">
              <w:t>n (</w:t>
            </w:r>
            <w:proofErr w:type="spellStart"/>
            <w:r w:rsidRPr="00381403">
              <w:rPr>
                <w:b/>
              </w:rPr>
              <w:t>W</w:t>
            </w:r>
            <w:r w:rsidRPr="009C2008">
              <w:t>eaknesses</w:t>
            </w:r>
            <w:proofErr w:type="spellEnd"/>
            <w:r w:rsidRPr="009C2008">
              <w:t>)</w:t>
            </w:r>
          </w:p>
        </w:tc>
      </w:tr>
      <w:tr w:rsidR="009C2008" w:rsidRPr="009C2008" w:rsidTr="00381403">
        <w:trPr>
          <w:trHeight w:val="3220"/>
        </w:trPr>
        <w:tc>
          <w:tcPr>
            <w:tcW w:w="2862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E7E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403" w:rsidRDefault="00381403" w:rsidP="00381403">
            <w:pPr>
              <w:rPr>
                <w:b/>
                <w:bCs/>
              </w:rPr>
            </w:pPr>
          </w:p>
          <w:p w:rsidR="00381403" w:rsidRDefault="00381403" w:rsidP="00381403">
            <w:pPr>
              <w:rPr>
                <w:b/>
                <w:bCs/>
              </w:rPr>
            </w:pPr>
          </w:p>
          <w:p w:rsidR="00381403" w:rsidRDefault="00381403" w:rsidP="00381403">
            <w:pPr>
              <w:rPr>
                <w:b/>
                <w:bCs/>
              </w:rPr>
            </w:pPr>
          </w:p>
          <w:p w:rsidR="009C2008" w:rsidRPr="009C2008" w:rsidRDefault="009C2008" w:rsidP="00381403">
            <w:r w:rsidRPr="009C2008">
              <w:rPr>
                <w:b/>
                <w:bCs/>
              </w:rPr>
              <w:t>Externe Bedingungen</w:t>
            </w:r>
          </w:p>
          <w:p w:rsidR="009C2008" w:rsidRPr="009C2008" w:rsidRDefault="009C2008" w:rsidP="00381403">
            <w:r w:rsidRPr="009C2008">
              <w:t>(Umgebung, Ressourcen, Markt)</w:t>
            </w:r>
          </w:p>
        </w:tc>
        <w:tc>
          <w:tcPr>
            <w:tcW w:w="5120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>
            <w:r w:rsidRPr="00381403">
              <w:rPr>
                <w:bCs/>
              </w:rPr>
              <w:t>C</w:t>
            </w:r>
            <w:r w:rsidRPr="009C2008">
              <w:t>hancen (</w:t>
            </w:r>
            <w:proofErr w:type="spellStart"/>
            <w:r w:rsidRPr="00381403">
              <w:rPr>
                <w:b/>
              </w:rPr>
              <w:t>O</w:t>
            </w:r>
            <w:r w:rsidRPr="009C2008">
              <w:t>pportunities</w:t>
            </w:r>
            <w:proofErr w:type="spellEnd"/>
            <w:r w:rsidRPr="009C2008">
              <w:t>)</w:t>
            </w:r>
          </w:p>
        </w:tc>
        <w:tc>
          <w:tcPr>
            <w:tcW w:w="5120" w:type="dxa"/>
            <w:tcBorders>
              <w:top w:val="single" w:sz="8" w:space="0" w:color="0097A7"/>
              <w:left w:val="single" w:sz="8" w:space="0" w:color="0097A7"/>
              <w:bottom w:val="single" w:sz="8" w:space="0" w:color="0097A7"/>
              <w:right w:val="single" w:sz="8" w:space="0" w:color="0097A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008" w:rsidRPr="009C2008" w:rsidRDefault="009C2008" w:rsidP="00381403">
            <w:r w:rsidRPr="00381403">
              <w:rPr>
                <w:bCs/>
              </w:rPr>
              <w:t>G</w:t>
            </w:r>
            <w:r w:rsidRPr="009C2008">
              <w:t>efahren (</w:t>
            </w:r>
            <w:proofErr w:type="spellStart"/>
            <w:r w:rsidRPr="00381403">
              <w:rPr>
                <w:b/>
              </w:rPr>
              <w:t>T</w:t>
            </w:r>
            <w:r w:rsidRPr="009C2008">
              <w:t>hreats</w:t>
            </w:r>
            <w:proofErr w:type="spellEnd"/>
            <w:r w:rsidRPr="009C2008">
              <w:t>)</w:t>
            </w:r>
          </w:p>
        </w:tc>
      </w:tr>
    </w:tbl>
    <w:p w:rsidR="00A36AD9" w:rsidRDefault="00381403">
      <w:bookmarkStart w:id="0" w:name="_GoBack"/>
      <w:bookmarkEnd w:id="0"/>
      <w:r>
        <w:br w:type="textWrapping" w:clear="all"/>
      </w:r>
    </w:p>
    <w:sectPr w:rsidR="00A36AD9" w:rsidSect="009C2008">
      <w:headerReference w:type="default" r:id="rId6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76" w:rsidRDefault="003C0C76" w:rsidP="00381403">
      <w:pPr>
        <w:spacing w:after="0" w:line="240" w:lineRule="auto"/>
      </w:pPr>
      <w:r>
        <w:separator/>
      </w:r>
    </w:p>
  </w:endnote>
  <w:endnote w:type="continuationSeparator" w:id="0">
    <w:p w:rsidR="003C0C76" w:rsidRDefault="003C0C76" w:rsidP="0038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76" w:rsidRDefault="003C0C76" w:rsidP="00381403">
      <w:pPr>
        <w:spacing w:after="0" w:line="240" w:lineRule="auto"/>
      </w:pPr>
      <w:r>
        <w:separator/>
      </w:r>
    </w:p>
  </w:footnote>
  <w:footnote w:type="continuationSeparator" w:id="0">
    <w:p w:rsidR="003C0C76" w:rsidRDefault="003C0C76" w:rsidP="0038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03" w:rsidRPr="00381403" w:rsidRDefault="00381403">
    <w:pPr>
      <w:pStyle w:val="Kopfzeile"/>
      <w:rPr>
        <w:b/>
      </w:rPr>
    </w:pPr>
    <w:r w:rsidRPr="00381403">
      <w:rPr>
        <w:b/>
      </w:rPr>
      <w:t>SWOT Analyse</w:t>
    </w:r>
    <w:r w:rsidRPr="00381403">
      <w:rPr>
        <w:b/>
      </w:rPr>
      <w:tab/>
    </w:r>
    <w:r w:rsidRPr="00381403">
      <w:rPr>
        <w:b/>
      </w:rPr>
      <w:tab/>
    </w:r>
    <w:r w:rsidRPr="0038140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8"/>
    <w:rsid w:val="00097FEC"/>
    <w:rsid w:val="002350EC"/>
    <w:rsid w:val="00381403"/>
    <w:rsid w:val="003C0C76"/>
    <w:rsid w:val="009C2008"/>
    <w:rsid w:val="00E97591"/>
    <w:rsid w:val="00F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2135-17D0-4FBB-A6FE-D6B9883D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403"/>
  </w:style>
  <w:style w:type="paragraph" w:styleId="Fuzeile">
    <w:name w:val="footer"/>
    <w:basedOn w:val="Standard"/>
    <w:link w:val="FuzeileZchn"/>
    <w:uiPriority w:val="99"/>
    <w:unhideWhenUsed/>
    <w:rsid w:val="0038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2020-06-24T17:46:00Z</dcterms:created>
  <dcterms:modified xsi:type="dcterms:W3CDTF">2020-11-23T11:40:00Z</dcterms:modified>
</cp:coreProperties>
</file>